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4DCED58C" w:rsidR="00E75AAC" w:rsidRPr="00F8178E" w:rsidRDefault="00E75AAC" w:rsidP="00F8178E">
      <w:pPr>
        <w:jc w:val="center"/>
        <w:rPr>
          <w:b/>
          <w:sz w:val="28"/>
          <w:szCs w:val="28"/>
        </w:rPr>
      </w:pPr>
      <w:r w:rsidRPr="00F8178E">
        <w:rPr>
          <w:b/>
          <w:sz w:val="28"/>
          <w:szCs w:val="28"/>
        </w:rPr>
        <w:t>SPECIAL CONDITIONS</w:t>
      </w:r>
    </w:p>
    <w:p w14:paraId="5080E4DD" w14:textId="1EE7ECFE"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p>
    <w:p w14:paraId="276A0200" w14:textId="77777777" w:rsidR="001A6730" w:rsidRDefault="00A35342" w:rsidP="001A6730">
      <w:pPr>
        <w:spacing w:after="120"/>
      </w:pPr>
      <w:r w:rsidRPr="005A1F05">
        <w:t xml:space="preserve">This contract is a global price contract. </w:t>
      </w:r>
    </w:p>
    <w:p w14:paraId="65842158" w14:textId="77777777" w:rsidR="001A6730" w:rsidRDefault="009506A0" w:rsidP="001A6730">
      <w:pPr>
        <w:spacing w:after="120"/>
        <w:rPr>
          <w:b/>
          <w:bCs/>
          <w:sz w:val="22"/>
          <w:szCs w:val="22"/>
        </w:rPr>
      </w:pPr>
      <w:r w:rsidRPr="001A6730">
        <w:rPr>
          <w:b/>
          <w:bCs/>
        </w:rPr>
        <w:t>Order of precedence of contract documents</w:t>
      </w:r>
    </w:p>
    <w:p w14:paraId="15C54018" w14:textId="2D0CF79E" w:rsidR="009506A0" w:rsidRPr="001A6730" w:rsidRDefault="009506A0" w:rsidP="001A6730">
      <w:pPr>
        <w:spacing w:after="120"/>
        <w:rPr>
          <w:b/>
          <w:bCs/>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723D6984" w:rsidR="009506A0" w:rsidRPr="00742AF5" w:rsidRDefault="009506A0" w:rsidP="00E0467C">
      <w:pPr>
        <w:numPr>
          <w:ilvl w:val="0"/>
          <w:numId w:val="4"/>
        </w:numPr>
        <w:spacing w:after="60"/>
        <w:ind w:left="709" w:hanging="284"/>
        <w:rPr>
          <w:sz w:val="22"/>
          <w:szCs w:val="22"/>
        </w:rPr>
      </w:pPr>
      <w:r w:rsidRPr="00742AF5">
        <w:rPr>
          <w:sz w:val="22"/>
          <w:szCs w:val="22"/>
        </w:rPr>
        <w:t>the terms of reference</w:t>
      </w:r>
      <w:r w:rsidR="00736266">
        <w:rPr>
          <w:sz w:val="22"/>
          <w:szCs w:val="22"/>
        </w:rPr>
        <w:t xml:space="preserve">, </w:t>
      </w:r>
      <w:r w:rsidRPr="00742AF5">
        <w:rPr>
          <w:sz w:val="22"/>
          <w:szCs w:val="22"/>
        </w:rPr>
        <w:t>including clarification before the deadline for submitting tenders (Annex II)</w:t>
      </w:r>
      <w:r w:rsidR="004115B2" w:rsidRPr="00742AF5">
        <w:rPr>
          <w:sz w:val="22"/>
          <w:szCs w:val="22"/>
        </w:rPr>
        <w:t>;</w:t>
      </w:r>
    </w:p>
    <w:p w14:paraId="1926E185" w14:textId="4178441B"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w:t>
      </w:r>
      <w:r w:rsidR="00736266">
        <w:rPr>
          <w:sz w:val="22"/>
          <w:szCs w:val="22"/>
        </w:rPr>
        <w:t xml:space="preserve">, </w:t>
      </w:r>
      <w:r w:rsidRPr="00736266">
        <w:rPr>
          <w:sz w:val="22"/>
          <w:szCs w:val="22"/>
        </w:rPr>
        <w:t>including clarification from the tenderer provided during tender evaluation</w:t>
      </w:r>
      <w:r w:rsidRPr="0036136C">
        <w:rPr>
          <w:sz w:val="22"/>
          <w:szCs w:val="22"/>
        </w:rPr>
        <w:t xml:space="preserve"> (Annex III);</w:t>
      </w:r>
    </w:p>
    <w:p w14:paraId="03A6774C" w14:textId="496AC8A9" w:rsidR="009506A0" w:rsidRPr="003615AA" w:rsidRDefault="009506A0" w:rsidP="00215F58">
      <w:pPr>
        <w:numPr>
          <w:ilvl w:val="0"/>
          <w:numId w:val="4"/>
        </w:numPr>
        <w:spacing w:after="60"/>
        <w:ind w:left="709" w:hanging="284"/>
        <w:rPr>
          <w:sz w:val="22"/>
          <w:szCs w:val="22"/>
        </w:rPr>
      </w:pPr>
      <w:r w:rsidRPr="003615AA">
        <w:rPr>
          <w:sz w:val="22"/>
          <w:szCs w:val="22"/>
        </w:rPr>
        <w:t xml:space="preserve">Key experts </w:t>
      </w:r>
      <w:r w:rsidR="00741306">
        <w:rPr>
          <w:sz w:val="22"/>
          <w:szCs w:val="22"/>
        </w:rPr>
        <w:t xml:space="preserve">and statement of exclusivity and availability </w:t>
      </w:r>
      <w:r w:rsidRPr="003615AA">
        <w:rPr>
          <w:sz w:val="22"/>
          <w:szCs w:val="22"/>
        </w:rPr>
        <w:t>(Annex IV);</w:t>
      </w:r>
    </w:p>
    <w:p w14:paraId="243B5921" w14:textId="549009D9"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26F49FFC" w:rsidR="009506A0" w:rsidRPr="0036136C" w:rsidRDefault="00741306" w:rsidP="00215F58">
      <w:pPr>
        <w:numPr>
          <w:ilvl w:val="0"/>
          <w:numId w:val="4"/>
        </w:numPr>
        <w:spacing w:after="60"/>
        <w:ind w:left="709" w:hanging="284"/>
        <w:rPr>
          <w:sz w:val="22"/>
          <w:szCs w:val="22"/>
        </w:rPr>
      </w:pPr>
      <w:r>
        <w:rPr>
          <w:sz w:val="22"/>
          <w:szCs w:val="22"/>
        </w:rPr>
        <w:t>Identification form</w:t>
      </w:r>
      <w:r w:rsidR="009506A0" w:rsidRPr="0036136C">
        <w:rPr>
          <w:sz w:val="22"/>
          <w:szCs w:val="22"/>
        </w:rPr>
        <w:t xml:space="preserve"> (Annex V</w:t>
      </w:r>
      <w:r w:rsidR="009506A0">
        <w:rPr>
          <w:sz w:val="22"/>
          <w:szCs w:val="22"/>
        </w:rPr>
        <w:t>I</w:t>
      </w:r>
      <w:r w:rsidR="009506A0" w:rsidRPr="0036136C">
        <w:rPr>
          <w:sz w:val="22"/>
          <w:szCs w:val="22"/>
        </w:rPr>
        <w:t>));</w:t>
      </w:r>
    </w:p>
    <w:p w14:paraId="4760A89D" w14:textId="77777777" w:rsidR="00741306" w:rsidRDefault="00741306" w:rsidP="009506A0">
      <w:pPr>
        <w:spacing w:after="120"/>
        <w:ind w:left="567"/>
        <w:rPr>
          <w:b/>
          <w:sz w:val="22"/>
          <w:szCs w:val="22"/>
        </w:rPr>
      </w:pPr>
    </w:p>
    <w:p w14:paraId="5F984158" w14:textId="64E885C4"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0018ACE8" w14:textId="6B797ECA" w:rsidR="0095583E" w:rsidRPr="00787794" w:rsidRDefault="004F3059" w:rsidP="00787794">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4E03E01F" w14:textId="508D2555"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w:t>
      </w:r>
      <w:r w:rsidR="006B7AF1">
        <w:rPr>
          <w:rStyle w:val="normaltextrun"/>
          <w:sz w:val="22"/>
          <w:szCs w:val="22"/>
          <w:lang w:val="en-GB"/>
        </w:rPr>
        <w:t xml:space="preserve"> </w:t>
      </w:r>
      <w:r w:rsidRPr="00F35EA6">
        <w:rPr>
          <w:rStyle w:val="normaltextrun"/>
          <w:sz w:val="22"/>
          <w:szCs w:val="22"/>
          <w:lang w:val="en-GB"/>
        </w:rPr>
        <w:t>mail or email</w:t>
      </w:r>
      <w:r w:rsidR="006B7AF1">
        <w:rPr>
          <w:rStyle w:val="normaltextrun"/>
          <w:sz w:val="22"/>
          <w:szCs w:val="22"/>
          <w:lang w:val="en-GB"/>
        </w:rPr>
        <w:t xml:space="preserve"> </w:t>
      </w:r>
      <w:r w:rsidRPr="00F35EA6">
        <w:rPr>
          <w:rStyle w:val="normaltextrun"/>
          <w:sz w:val="22"/>
          <w:szCs w:val="22"/>
          <w:lang w:val="en-GB"/>
        </w:rPr>
        <w:t>communications</w:t>
      </w:r>
      <w:r w:rsidR="006B7AF1">
        <w:rPr>
          <w:rStyle w:val="normaltextrun"/>
          <w:sz w:val="22"/>
          <w:szCs w:val="22"/>
          <w:lang w:val="en-GB"/>
        </w:rPr>
        <w:t xml:space="preserve"> </w:t>
      </w:r>
      <w:r w:rsidRPr="00F35EA6">
        <w:rPr>
          <w:rStyle w:val="normaltextrun"/>
          <w:sz w:val="22"/>
          <w:szCs w:val="22"/>
          <w:lang w:val="en-GB"/>
        </w:rPr>
        <w:t>must</w:t>
      </w:r>
      <w:r w:rsidR="006B7AF1">
        <w:rPr>
          <w:rStyle w:val="normaltextrun"/>
          <w:sz w:val="22"/>
          <w:szCs w:val="22"/>
          <w:lang w:val="en-GB"/>
        </w:rPr>
        <w:t xml:space="preserve"> </w:t>
      </w:r>
      <w:r w:rsidRPr="00F35EA6">
        <w:rPr>
          <w:rStyle w:val="normaltextrun"/>
          <w:sz w:val="22"/>
          <w:szCs w:val="22"/>
          <w:lang w:val="en-GB"/>
        </w:rPr>
        <w:t>be sent</w:t>
      </w:r>
      <w:r w:rsidR="006B7AF1">
        <w:rPr>
          <w:rStyle w:val="normaltextrun"/>
          <w:sz w:val="22"/>
          <w:szCs w:val="22"/>
          <w:lang w:val="en-GB"/>
        </w:rPr>
        <w:t xml:space="preserve"> </w:t>
      </w:r>
      <w:r w:rsidRPr="00F35EA6">
        <w:rPr>
          <w:rStyle w:val="normaltextrun"/>
          <w:sz w:val="22"/>
          <w:szCs w:val="22"/>
          <w:lang w:val="en-GB"/>
        </w:rPr>
        <w:t>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29E14DAC" w14:textId="77777777" w:rsidR="00FD3D6B" w:rsidRPr="00E84964" w:rsidRDefault="00FD3D6B" w:rsidP="00FD3D6B">
      <w:pPr>
        <w:widowControl w:val="0"/>
        <w:autoSpaceDE w:val="0"/>
        <w:autoSpaceDN w:val="0"/>
        <w:adjustRightInd w:val="0"/>
        <w:spacing w:after="0"/>
        <w:ind w:left="720" w:firstLine="450"/>
        <w:rPr>
          <w:rFonts w:cs="Arial"/>
        </w:rPr>
      </w:pPr>
      <w:r>
        <w:rPr>
          <w:rFonts w:cs="Arial"/>
        </w:rPr>
        <w:t>Amar Hrvat</w:t>
      </w:r>
      <w:r w:rsidRPr="00E84964">
        <w:rPr>
          <w:rFonts w:cs="Arial"/>
        </w:rPr>
        <w:t>, Operations and Finance Manager</w:t>
      </w:r>
    </w:p>
    <w:p w14:paraId="436D986D"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R</w:t>
      </w:r>
      <w:r w:rsidRPr="00E84964">
        <w:rPr>
          <w:rFonts w:cs="Arial"/>
        </w:rPr>
        <w:t>e</w:t>
      </w:r>
      <w:r w:rsidRPr="00E84964">
        <w:rPr>
          <w:rFonts w:cs="Arial"/>
          <w:spacing w:val="-2"/>
        </w:rPr>
        <w:t>g</w:t>
      </w:r>
      <w:r w:rsidRPr="00E84964">
        <w:rPr>
          <w:rFonts w:cs="Arial"/>
          <w:spacing w:val="1"/>
        </w:rPr>
        <w:t>i</w:t>
      </w:r>
      <w:r w:rsidRPr="00E84964">
        <w:rPr>
          <w:rFonts w:cs="Arial"/>
        </w:rPr>
        <w:t>onal</w:t>
      </w:r>
      <w:r w:rsidRPr="00E84964">
        <w:rPr>
          <w:rFonts w:cs="Arial"/>
          <w:spacing w:val="1"/>
        </w:rPr>
        <w:t xml:space="preserve"> </w:t>
      </w:r>
      <w:r w:rsidRPr="00E84964">
        <w:rPr>
          <w:rFonts w:cs="Arial"/>
        </w:rPr>
        <w:t>S</w:t>
      </w:r>
      <w:r w:rsidRPr="00E84964">
        <w:rPr>
          <w:rFonts w:cs="Arial"/>
          <w:spacing w:val="-2"/>
        </w:rPr>
        <w:t>c</w:t>
      </w:r>
      <w:r w:rsidRPr="00E84964">
        <w:rPr>
          <w:rFonts w:cs="Arial"/>
        </w:rPr>
        <w:t>hool</w:t>
      </w:r>
      <w:r w:rsidRPr="00E84964">
        <w:rPr>
          <w:rFonts w:cs="Arial"/>
          <w:spacing w:val="-1"/>
        </w:rPr>
        <w:t xml:space="preserve"> </w:t>
      </w:r>
      <w:r w:rsidRPr="00E84964">
        <w:rPr>
          <w:rFonts w:cs="Arial"/>
        </w:rPr>
        <w:t>of</w:t>
      </w:r>
      <w:r w:rsidRPr="00E84964">
        <w:rPr>
          <w:rFonts w:cs="Arial"/>
          <w:spacing w:val="1"/>
        </w:rPr>
        <w:t xml:space="preserve"> </w:t>
      </w:r>
      <w:r w:rsidRPr="00E84964">
        <w:rPr>
          <w:rFonts w:cs="Arial"/>
        </w:rPr>
        <w:t>P</w:t>
      </w:r>
      <w:r w:rsidRPr="00E84964">
        <w:rPr>
          <w:rFonts w:cs="Arial"/>
          <w:spacing w:val="-2"/>
        </w:rPr>
        <w:t>u</w:t>
      </w:r>
      <w:r w:rsidRPr="00E84964">
        <w:rPr>
          <w:rFonts w:cs="Arial"/>
        </w:rPr>
        <w:t>b</w:t>
      </w:r>
      <w:r w:rsidRPr="00E84964">
        <w:rPr>
          <w:rFonts w:cs="Arial"/>
          <w:spacing w:val="-1"/>
        </w:rPr>
        <w:t>l</w:t>
      </w:r>
      <w:r w:rsidRPr="00E84964">
        <w:rPr>
          <w:rFonts w:cs="Arial"/>
          <w:spacing w:val="1"/>
        </w:rPr>
        <w:t>i</w:t>
      </w:r>
      <w:r w:rsidRPr="00E84964">
        <w:rPr>
          <w:rFonts w:cs="Arial"/>
        </w:rPr>
        <w:t>c</w:t>
      </w:r>
      <w:r w:rsidRPr="00E84964">
        <w:rPr>
          <w:rFonts w:cs="Arial"/>
          <w:spacing w:val="-2"/>
        </w:rPr>
        <w:t xml:space="preserve"> </w:t>
      </w:r>
      <w:r w:rsidRPr="00E84964">
        <w:rPr>
          <w:rFonts w:cs="Arial"/>
          <w:spacing w:val="-1"/>
        </w:rPr>
        <w:t>A</w:t>
      </w:r>
      <w:r w:rsidRPr="00E84964">
        <w:rPr>
          <w:rFonts w:cs="Arial"/>
        </w:rPr>
        <w:t>d</w:t>
      </w:r>
      <w:r w:rsidRPr="00E84964">
        <w:rPr>
          <w:rFonts w:cs="Arial"/>
          <w:spacing w:val="-4"/>
        </w:rPr>
        <w:t>m</w:t>
      </w:r>
      <w:r w:rsidRPr="00E84964">
        <w:rPr>
          <w:rFonts w:cs="Arial"/>
          <w:spacing w:val="1"/>
        </w:rPr>
        <w:t>i</w:t>
      </w:r>
      <w:r w:rsidRPr="00E84964">
        <w:rPr>
          <w:rFonts w:cs="Arial"/>
        </w:rPr>
        <w:t>n</w:t>
      </w:r>
      <w:r w:rsidRPr="00E84964">
        <w:rPr>
          <w:rFonts w:cs="Arial"/>
          <w:spacing w:val="1"/>
        </w:rPr>
        <w:t>i</w:t>
      </w:r>
      <w:r w:rsidRPr="00E84964">
        <w:rPr>
          <w:rFonts w:cs="Arial"/>
        </w:rPr>
        <w:t>s</w:t>
      </w:r>
      <w:r w:rsidRPr="00E84964">
        <w:rPr>
          <w:rFonts w:cs="Arial"/>
          <w:spacing w:val="1"/>
        </w:rPr>
        <w:t>t</w:t>
      </w:r>
      <w:r w:rsidRPr="00E84964">
        <w:rPr>
          <w:rFonts w:cs="Arial"/>
          <w:spacing w:val="-2"/>
        </w:rPr>
        <w:t>r</w:t>
      </w:r>
      <w:r w:rsidRPr="00E84964">
        <w:rPr>
          <w:rFonts w:cs="Arial"/>
        </w:rPr>
        <w:t>a</w:t>
      </w:r>
      <w:r w:rsidRPr="00E84964">
        <w:rPr>
          <w:rFonts w:cs="Arial"/>
          <w:spacing w:val="-1"/>
        </w:rPr>
        <w:t>t</w:t>
      </w:r>
      <w:r w:rsidRPr="00E84964">
        <w:rPr>
          <w:rFonts w:cs="Arial"/>
          <w:spacing w:val="1"/>
        </w:rPr>
        <w:t>i</w:t>
      </w:r>
      <w:r w:rsidRPr="00E84964">
        <w:rPr>
          <w:rFonts w:cs="Arial"/>
        </w:rPr>
        <w:t>on</w:t>
      </w:r>
    </w:p>
    <w:p w14:paraId="5E7D5860" w14:textId="77777777" w:rsidR="00FD3D6B" w:rsidRPr="00E84964" w:rsidRDefault="00FD3D6B" w:rsidP="00FD3D6B">
      <w:pPr>
        <w:widowControl w:val="0"/>
        <w:autoSpaceDE w:val="0"/>
        <w:autoSpaceDN w:val="0"/>
        <w:adjustRightInd w:val="0"/>
        <w:spacing w:after="0"/>
        <w:ind w:left="720" w:firstLine="450"/>
        <w:rPr>
          <w:rFonts w:cs="Arial"/>
          <w:spacing w:val="-1"/>
        </w:rPr>
      </w:pPr>
      <w:proofErr w:type="spellStart"/>
      <w:r w:rsidRPr="00E84964">
        <w:rPr>
          <w:rFonts w:cs="Arial"/>
          <w:spacing w:val="-1"/>
        </w:rPr>
        <w:t>Bulevar</w:t>
      </w:r>
      <w:proofErr w:type="spellEnd"/>
      <w:r w:rsidRPr="00E84964">
        <w:rPr>
          <w:rFonts w:cs="Arial"/>
          <w:spacing w:val="-1"/>
        </w:rPr>
        <w:t xml:space="preserve"> </w:t>
      </w:r>
      <w:proofErr w:type="spellStart"/>
      <w:r w:rsidRPr="00E84964">
        <w:rPr>
          <w:rFonts w:cs="Arial"/>
          <w:spacing w:val="-1"/>
        </w:rPr>
        <w:t>knjaza</w:t>
      </w:r>
      <w:proofErr w:type="spellEnd"/>
      <w:r w:rsidRPr="00E84964">
        <w:rPr>
          <w:rFonts w:cs="Arial"/>
          <w:spacing w:val="-1"/>
        </w:rPr>
        <w:t xml:space="preserve"> Danila </w:t>
      </w:r>
      <w:proofErr w:type="spellStart"/>
      <w:r w:rsidRPr="00E84964">
        <w:rPr>
          <w:rFonts w:cs="Arial"/>
          <w:spacing w:val="-1"/>
        </w:rPr>
        <w:t>Petrovica</w:t>
      </w:r>
      <w:proofErr w:type="spellEnd"/>
      <w:r>
        <w:rPr>
          <w:rFonts w:cs="Arial"/>
          <w:spacing w:val="-1"/>
        </w:rPr>
        <w:t xml:space="preserve"> 13/32</w:t>
      </w:r>
      <w:r w:rsidRPr="00E84964">
        <w:rPr>
          <w:rFonts w:cs="Arial"/>
          <w:spacing w:val="-1"/>
        </w:rPr>
        <w:t>, Business Tower Montenegro, 3</w:t>
      </w:r>
      <w:r w:rsidRPr="00E84964">
        <w:rPr>
          <w:rFonts w:cs="Arial"/>
          <w:spacing w:val="-1"/>
          <w:vertAlign w:val="superscript"/>
        </w:rPr>
        <w:t>rd</w:t>
      </w:r>
      <w:r w:rsidRPr="00E84964">
        <w:rPr>
          <w:rFonts w:cs="Arial"/>
          <w:spacing w:val="-1"/>
        </w:rPr>
        <w:t xml:space="preserve"> floor</w:t>
      </w:r>
    </w:p>
    <w:p w14:paraId="09B43F5C"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Podgorica, Montenegro</w:t>
      </w:r>
    </w:p>
    <w:p w14:paraId="4CF2F8A8" w14:textId="77777777" w:rsidR="00550D37" w:rsidRDefault="00FD3D6B" w:rsidP="00FD3D6B">
      <w:pPr>
        <w:pStyle w:val="paragraph"/>
        <w:spacing w:before="0" w:beforeAutospacing="0"/>
        <w:ind w:left="1194"/>
        <w:textAlignment w:val="baseline"/>
      </w:pPr>
      <w:hyperlink r:id="rId11" w:history="1">
        <w:proofErr w:type="spellStart"/>
        <w:r w:rsidRPr="00E84964">
          <w:rPr>
            <w:rStyle w:val="Hyperlink"/>
            <w:rFonts w:cs="Arial"/>
          </w:rPr>
          <w:t>procurement</w:t>
        </w:r>
        <w:proofErr w:type="spellEnd"/>
        <w:r w:rsidRPr="00E84964">
          <w:rPr>
            <w:rStyle w:val="Hyperlink"/>
            <w:rFonts w:cs="Arial"/>
            <w:spacing w:val="-2"/>
          </w:rPr>
          <w:t xml:space="preserve"> @</w:t>
        </w:r>
        <w:r w:rsidRPr="00E84964">
          <w:rPr>
            <w:rStyle w:val="Hyperlink"/>
            <w:rFonts w:cs="Arial"/>
            <w:spacing w:val="1"/>
          </w:rPr>
          <w:t>r</w:t>
        </w:r>
        <w:r w:rsidRPr="00E84964">
          <w:rPr>
            <w:rStyle w:val="Hyperlink"/>
            <w:rFonts w:cs="Arial"/>
          </w:rPr>
          <w:t>e</w:t>
        </w:r>
        <w:r w:rsidRPr="00E84964">
          <w:rPr>
            <w:rStyle w:val="Hyperlink"/>
            <w:rFonts w:cs="Arial"/>
            <w:spacing w:val="-2"/>
          </w:rPr>
          <w:t>s</w:t>
        </w:r>
        <w:r w:rsidRPr="00E84964">
          <w:rPr>
            <w:rStyle w:val="Hyperlink"/>
            <w:rFonts w:cs="Arial"/>
          </w:rPr>
          <w:t>pa</w:t>
        </w:r>
        <w:r w:rsidRPr="00E84964">
          <w:rPr>
            <w:rStyle w:val="Hyperlink"/>
            <w:rFonts w:cs="Arial"/>
            <w:spacing w:val="-1"/>
          </w:rPr>
          <w:t>w</w:t>
        </w:r>
        <w:r w:rsidRPr="00E84964">
          <w:rPr>
            <w:rStyle w:val="Hyperlink"/>
            <w:rFonts w:cs="Arial"/>
          </w:rPr>
          <w:t>eb</w:t>
        </w:r>
        <w:r w:rsidRPr="00E84964">
          <w:rPr>
            <w:rStyle w:val="Hyperlink"/>
            <w:rFonts w:cs="Arial"/>
            <w:spacing w:val="-2"/>
          </w:rPr>
          <w:t>.</w:t>
        </w:r>
        <w:r w:rsidRPr="00E84964">
          <w:rPr>
            <w:rStyle w:val="Hyperlink"/>
            <w:rFonts w:cs="Arial"/>
          </w:rPr>
          <w:t>eu</w:t>
        </w:r>
      </w:hyperlink>
    </w:p>
    <w:p w14:paraId="7074660B" w14:textId="77777777" w:rsidR="00550D37" w:rsidRDefault="00550D37" w:rsidP="00FD3D6B">
      <w:pPr>
        <w:pStyle w:val="paragraph"/>
        <w:spacing w:before="0" w:beforeAutospacing="0"/>
        <w:ind w:left="1194"/>
        <w:textAlignment w:val="baseline"/>
      </w:pPr>
    </w:p>
    <w:p w14:paraId="2AE52E2E" w14:textId="10FC7BAE" w:rsidR="001F17C3" w:rsidRDefault="00282E89" w:rsidP="00215F58">
      <w:pPr>
        <w:pStyle w:val="paragraph"/>
        <w:ind w:left="1194"/>
        <w:jc w:val="both"/>
        <w:textAlignment w:val="baseline"/>
        <w:rPr>
          <w:sz w:val="22"/>
          <w:szCs w:val="22"/>
          <w:lang w:val="en-GB"/>
        </w:rPr>
      </w:pPr>
      <w:r w:rsidRPr="001F17C3">
        <w:rPr>
          <w:sz w:val="22"/>
          <w:szCs w:val="22"/>
          <w:lang w:val="en-GB"/>
        </w:rPr>
        <w:lastRenderedPageBreak/>
        <w:t>I</w:t>
      </w:r>
      <w:r w:rsidR="00AA4034" w:rsidRPr="001F17C3">
        <w:rPr>
          <w:sz w:val="22"/>
          <w:szCs w:val="22"/>
          <w:lang w:val="en-GB"/>
        </w:rPr>
        <w:t>nvoices and reports shall be sent in electronic format from an official corporate e-mail address of the contractor to</w:t>
      </w:r>
      <w:r w:rsidR="0086381D">
        <w:rPr>
          <w:sz w:val="22"/>
          <w:szCs w:val="22"/>
          <w:lang w:val="en-GB"/>
        </w:rPr>
        <w:t xml:space="preserve"> the</w:t>
      </w:r>
      <w:r w:rsidR="00AE6260">
        <w:rPr>
          <w:sz w:val="22"/>
          <w:szCs w:val="22"/>
          <w:lang w:val="en-GB"/>
        </w:rPr>
        <w:t xml:space="preserve"> authorized </w:t>
      </w:r>
      <w:r w:rsidR="0086381D">
        <w:rPr>
          <w:sz w:val="22"/>
          <w:szCs w:val="22"/>
          <w:lang w:val="en-GB"/>
        </w:rPr>
        <w:t>contracting authority corporate e-mail address.</w:t>
      </w:r>
    </w:p>
    <w:p w14:paraId="41524751" w14:textId="54B767C5"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w:t>
      </w:r>
      <w:r w:rsidR="00F47FA2">
        <w:rPr>
          <w:rStyle w:val="normaltextrun"/>
          <w:sz w:val="22"/>
          <w:szCs w:val="22"/>
          <w:lang w:val="en-GB"/>
        </w:rPr>
        <w:t xml:space="preserve"> </w:t>
      </w:r>
      <w:r w:rsidRPr="00E4739B">
        <w:rPr>
          <w:rStyle w:val="normaltextrun"/>
          <w:sz w:val="22"/>
          <w:szCs w:val="22"/>
          <w:lang w:val="en-GB"/>
        </w:rPr>
        <w:t>(or leader in</w:t>
      </w:r>
      <w:r w:rsidR="00F47FA2">
        <w:rPr>
          <w:rStyle w:val="normaltextrun"/>
          <w:sz w:val="22"/>
          <w:szCs w:val="22"/>
          <w:lang w:val="en-GB"/>
        </w:rPr>
        <w:t xml:space="preserve"> </w:t>
      </w:r>
      <w:r w:rsidRPr="00E4739B">
        <w:rPr>
          <w:rStyle w:val="normaltextrun"/>
          <w:sz w:val="22"/>
          <w:szCs w:val="22"/>
          <w:lang w:val="en-GB"/>
        </w:rPr>
        <w:t>the</w:t>
      </w:r>
      <w:r w:rsidR="00F47FA2">
        <w:rPr>
          <w:rStyle w:val="normaltextrun"/>
          <w:sz w:val="22"/>
          <w:szCs w:val="22"/>
          <w:lang w:val="en-GB"/>
        </w:rPr>
        <w:t xml:space="preserve"> </w:t>
      </w:r>
      <w:r w:rsidRPr="00E4739B">
        <w:rPr>
          <w:rStyle w:val="normaltextrun"/>
          <w:sz w:val="22"/>
          <w:szCs w:val="22"/>
          <w:lang w:val="en-GB"/>
        </w:rPr>
        <w:t>case of</w:t>
      </w:r>
      <w:r w:rsidR="00F47FA2">
        <w:rPr>
          <w:rStyle w:val="normaltextrun"/>
          <w:sz w:val="22"/>
          <w:szCs w:val="22"/>
          <w:lang w:val="en-GB"/>
        </w:rPr>
        <w:t xml:space="preserve"> </w:t>
      </w:r>
      <w:r w:rsidRPr="00E4739B">
        <w:rPr>
          <w:rStyle w:val="normaltextrun"/>
          <w:sz w:val="22"/>
          <w:szCs w:val="22"/>
          <w:lang w:val="en-GB"/>
        </w:rPr>
        <w:t>a</w:t>
      </w:r>
      <w:r w:rsidR="00F47FA2">
        <w:rPr>
          <w:rStyle w:val="normaltextrun"/>
          <w:sz w:val="22"/>
          <w:szCs w:val="22"/>
          <w:lang w:val="en-GB"/>
        </w:rPr>
        <w:t xml:space="preserve"> </w:t>
      </w:r>
      <w:r w:rsidRPr="00E4739B">
        <w:rPr>
          <w:rStyle w:val="normaltextrun"/>
          <w:sz w:val="22"/>
          <w:szCs w:val="22"/>
          <w:lang w:val="en-GB"/>
        </w:rPr>
        <w:t>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357FD32"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5E1C27" w:rsidRPr="005E1C27">
        <w:rPr>
          <w:rFonts w:cs="Arial"/>
          <w:sz w:val="22"/>
          <w:szCs w:val="22"/>
        </w:rPr>
        <w:t xml:space="preserve">ReSPA, as an international institution funded by the European Union, follows the manual </w:t>
      </w:r>
      <w:hyperlink r:id="rId12" w:history="1">
        <w:r w:rsidR="005E1C27" w:rsidRPr="005E1C27">
          <w:rPr>
            <w:rStyle w:val="Hyperlink"/>
            <w:rFonts w:cs="Arial"/>
            <w:sz w:val="22"/>
            <w:szCs w:val="22"/>
          </w:rPr>
          <w:t>Communicating and raising EU visibility: Guidance for external actions - International Partnerships</w:t>
        </w:r>
      </w:hyperlink>
      <w:r w:rsidR="005E1C27" w:rsidRPr="005E1C27">
        <w:rPr>
          <w:rFonts w:cs="Arial"/>
          <w:sz w:val="22"/>
          <w:szCs w:val="22"/>
        </w:rPr>
        <w:t xml:space="preserve"> of July 2022.</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0BC4604" w:rsidR="00B252A4" w:rsidRDefault="00B252A4" w:rsidP="00D65E3A">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D65E3A">
        <w:rPr>
          <w:sz w:val="22"/>
          <w:szCs w:val="22"/>
        </w:rPr>
        <w:t xml:space="preserve">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shall, within 45 days of receipt, notify the </w:t>
      </w:r>
      <w:r w:rsidR="00C559EF" w:rsidRPr="00D65E3A">
        <w:rPr>
          <w:sz w:val="22"/>
          <w:szCs w:val="22"/>
        </w:rPr>
        <w:t>c</w:t>
      </w:r>
      <w:r w:rsidRPr="00D65E3A">
        <w:rPr>
          <w:sz w:val="22"/>
          <w:szCs w:val="22"/>
        </w:rPr>
        <w:t xml:space="preserve">ontractor of its decision concerning the documents or reports received by it, giving reasons should it reject the reports or documents, or request amendments. If 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does not give any comments on the documents or reports within the time limit, the </w:t>
      </w:r>
      <w:r w:rsidR="00C559EF" w:rsidRPr="00D65E3A">
        <w:rPr>
          <w:sz w:val="22"/>
          <w:szCs w:val="22"/>
        </w:rPr>
        <w:t>c</w:t>
      </w:r>
      <w:r w:rsidRPr="00D65E3A">
        <w:rPr>
          <w:sz w:val="22"/>
          <w:szCs w:val="22"/>
        </w:rPr>
        <w:t xml:space="preserve">ontractor may request written acceptance of them. The documents or reports shall </w:t>
      </w:r>
      <w:r w:rsidR="00995D7A" w:rsidRPr="00D65E3A">
        <w:rPr>
          <w:sz w:val="22"/>
          <w:szCs w:val="22"/>
        </w:rPr>
        <w:t xml:space="preserve">in any case </w:t>
      </w:r>
      <w:r w:rsidRPr="00D65E3A">
        <w:rPr>
          <w:sz w:val="22"/>
          <w:szCs w:val="22"/>
        </w:rPr>
        <w:t xml:space="preserve">be deemed to have been approved by 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if it does not expressly inform the </w:t>
      </w:r>
      <w:r w:rsidR="00C559EF" w:rsidRPr="00D65E3A">
        <w:rPr>
          <w:sz w:val="22"/>
          <w:szCs w:val="22"/>
        </w:rPr>
        <w:t>c</w:t>
      </w:r>
      <w:r w:rsidRPr="00D65E3A">
        <w:rPr>
          <w:sz w:val="22"/>
          <w:szCs w:val="22"/>
        </w:rPr>
        <w:t xml:space="preserve">ontractor of any comments within 45 days of the receipt of the </w:t>
      </w:r>
      <w:r w:rsidR="00995D7A" w:rsidRPr="00D65E3A">
        <w:rPr>
          <w:sz w:val="22"/>
          <w:szCs w:val="22"/>
        </w:rPr>
        <w:t xml:space="preserve">documents or </w:t>
      </w:r>
      <w:r w:rsidRPr="00D65E3A">
        <w:rPr>
          <w:sz w:val="22"/>
          <w:szCs w:val="22"/>
        </w:rPr>
        <w:t>report</w:t>
      </w:r>
      <w:r w:rsidR="00995D7A" w:rsidRPr="00D65E3A">
        <w:rPr>
          <w:sz w:val="22"/>
          <w:szCs w:val="22"/>
        </w:rPr>
        <w:t>s</w:t>
      </w:r>
      <w:r w:rsidR="00730A8A" w:rsidRPr="00D65E3A">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565577B5" w:rsidR="00C76AB4" w:rsidRPr="0036136C" w:rsidRDefault="00694695" w:rsidP="00FE3F4D">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C76AB4" w:rsidRPr="00FE3F4D">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2AB6BBB8" w14:textId="5EDB233C" w:rsidR="00BA4BF1" w:rsidRPr="00A777ED" w:rsidRDefault="00A1628E" w:rsidP="00A777ED">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BC13AC" w:rsidRPr="00BC13AC">
        <w:rPr>
          <w:sz w:val="22"/>
          <w:szCs w:val="22"/>
        </w:rPr>
        <w:t xml:space="preserve">Payments shall be </w:t>
      </w:r>
      <w:r w:rsidR="00BC13AC" w:rsidRPr="00BC13AC">
        <w:rPr>
          <w:sz w:val="22"/>
          <w:szCs w:val="22"/>
        </w:rPr>
        <w:t>affected</w:t>
      </w:r>
      <w:r w:rsidR="00BC13AC" w:rsidRPr="00BC13AC">
        <w:rPr>
          <w:sz w:val="22"/>
          <w:szCs w:val="22"/>
        </w:rPr>
        <w:t xml:space="preserve"> after the completion of each event and upon submission of a valid invoice by the Contractor.</w:t>
      </w:r>
    </w:p>
    <w:p w14:paraId="479C0B93" w14:textId="77777777" w:rsidR="00A1628E" w:rsidRPr="00212B1D" w:rsidRDefault="00A1628E" w:rsidP="004443F8">
      <w:pPr>
        <w:keepNext/>
        <w:keepLines/>
        <w:tabs>
          <w:tab w:val="left" w:pos="1134"/>
        </w:tabs>
        <w:spacing w:before="240" w:after="120"/>
        <w:ind w:left="1134" w:hanging="1134"/>
        <w:rPr>
          <w:b/>
        </w:rPr>
      </w:pPr>
      <w:bookmarkStart w:id="2" w:name="_Hlk153289523"/>
      <w:r w:rsidRPr="00212B1D">
        <w:rPr>
          <w:b/>
        </w:rPr>
        <w:t>Article 30</w:t>
      </w:r>
      <w:r w:rsidRPr="00212B1D">
        <w:rPr>
          <w:b/>
        </w:rPr>
        <w:tab/>
        <w:t xml:space="preserve">Financial </w:t>
      </w:r>
      <w:r w:rsidR="004E2AD3">
        <w:rPr>
          <w:b/>
        </w:rPr>
        <w:t>g</w:t>
      </w:r>
      <w:r w:rsidRPr="00212B1D">
        <w:rPr>
          <w:b/>
        </w:rPr>
        <w:t>uarantee</w:t>
      </w:r>
    </w:p>
    <w:p w14:paraId="4874D3E1" w14:textId="7E03BBE7"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B9071C">
        <w:rPr>
          <w:bCs/>
          <w:sz w:val="22"/>
          <w:szCs w:val="22"/>
        </w:rPr>
        <w:t>B</w:t>
      </w:r>
      <w:r w:rsidR="00B7678B" w:rsidRPr="00B9071C">
        <w:rPr>
          <w:bCs/>
          <w:sz w:val="22"/>
          <w:szCs w:val="22"/>
        </w:rPr>
        <w:t>y derogation from Article 30 of the general conditions no pre-financing guarantee is required</w:t>
      </w:r>
      <w:r w:rsidR="00B9071C" w:rsidRPr="00B9071C">
        <w:rPr>
          <w:bCs/>
          <w:szCs w:val="22"/>
        </w:rPr>
        <w:t>.</w:t>
      </w:r>
    </w:p>
    <w:bookmarkEnd w:id="2"/>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67EB659B" w14:textId="6115BF4E" w:rsidR="004E00C9" w:rsidRPr="004B7C2F" w:rsidRDefault="002A496E" w:rsidP="00F579CE">
      <w:pPr>
        <w:spacing w:after="120"/>
        <w:ind w:left="567" w:hanging="567"/>
        <w:rPr>
          <w:sz w:val="22"/>
          <w:szCs w:val="22"/>
          <w:highlight w:val="yellow"/>
        </w:rPr>
      </w:pPr>
      <w:r w:rsidRPr="00F579CE">
        <w:rPr>
          <w:sz w:val="22"/>
          <w:szCs w:val="22"/>
        </w:rPr>
        <w:t>40</w:t>
      </w:r>
      <w:r w:rsidR="00234418" w:rsidRPr="00F579CE">
        <w:rPr>
          <w:sz w:val="22"/>
          <w:szCs w:val="22"/>
        </w:rPr>
        <w:t>.</w:t>
      </w:r>
      <w:r w:rsidRPr="00F579CE">
        <w:rPr>
          <w:sz w:val="22"/>
          <w:szCs w:val="22"/>
        </w:rPr>
        <w:t>4</w:t>
      </w:r>
      <w:r w:rsidR="00A44DBA" w:rsidRPr="00F579CE">
        <w:rPr>
          <w:sz w:val="22"/>
          <w:szCs w:val="22"/>
        </w:rPr>
        <w:tab/>
      </w:r>
      <w:r w:rsidR="00F579CE" w:rsidRPr="00F579CE">
        <w:rPr>
          <w:rFonts w:cs="Arial"/>
          <w:sz w:val="22"/>
          <w:szCs w:val="22"/>
        </w:rPr>
        <w:t>Any</w:t>
      </w:r>
      <w:r w:rsidR="00F579CE" w:rsidRPr="00282D30">
        <w:rPr>
          <w:rFonts w:cs="Arial"/>
          <w:sz w:val="22"/>
          <w:szCs w:val="22"/>
        </w:rPr>
        <w:t xml:space="preserve"> disputes arising out of or relating to this contract which cannot be settled otherwise shall be referred for arbitration to an arbitration body chosen by agreement between ReSPA and the Contractor in accordance with the rules of arbitration of the International Chamber of Commerce. In the event of failure to reach such an agreement on the choice of the arbitration body within 3 months of the request for arbitration of any of the parties, the arbitration body shall be appointed by the ReSPA Governing Board at the request of either party. The </w:t>
      </w:r>
      <w:r w:rsidR="00F579CE" w:rsidRPr="00282D30">
        <w:rPr>
          <w:rFonts w:cs="Arial"/>
          <w:sz w:val="22"/>
          <w:szCs w:val="22"/>
        </w:rPr>
        <w:lastRenderedPageBreak/>
        <w:t>decision of the arbitrator shall be final and not subject to appeal. The arbitration shall be conducted in English language and shall take place in Podgorica, Montenegro.</w:t>
      </w:r>
    </w:p>
    <w:p w14:paraId="0EF08FD3" w14:textId="67BDAE9D" w:rsidR="00A20EF8" w:rsidRPr="00505C3E" w:rsidRDefault="00A20EF8" w:rsidP="00A20EF8">
      <w:pPr>
        <w:keepNext/>
        <w:keepLines/>
        <w:tabs>
          <w:tab w:val="left" w:pos="1134"/>
        </w:tabs>
        <w:spacing w:before="240" w:after="120"/>
        <w:ind w:left="1134" w:hanging="1134"/>
        <w:rPr>
          <w:b/>
          <w:szCs w:val="24"/>
        </w:rPr>
      </w:pPr>
      <w:r w:rsidRPr="00505C3E">
        <w:rPr>
          <w:b/>
          <w:szCs w:val="24"/>
        </w:rPr>
        <w:t>Article 42</w:t>
      </w:r>
      <w:r w:rsidRPr="00505C3E">
        <w:rPr>
          <w:b/>
          <w:szCs w:val="24"/>
        </w:rPr>
        <w:tab/>
        <w:t>Data Protection</w:t>
      </w:r>
    </w:p>
    <w:p w14:paraId="3078D8AF" w14:textId="1319135C" w:rsidR="00CD682B" w:rsidRPr="00CC040A" w:rsidRDefault="00CD682B" w:rsidP="00CD682B">
      <w:pPr>
        <w:spacing w:before="120"/>
        <w:ind w:left="-120"/>
        <w:rPr>
          <w:sz w:val="22"/>
          <w:szCs w:val="22"/>
        </w:rPr>
      </w:pPr>
      <w:r w:rsidRPr="00CC040A">
        <w:rPr>
          <w:rStyle w:val="Hyperlink"/>
          <w:color w:val="auto"/>
          <w:sz w:val="22"/>
          <w:szCs w:val="22"/>
          <w:u w:val="none"/>
        </w:rPr>
        <w:t>For the purpose of</w:t>
      </w:r>
      <w:r w:rsidRPr="00CC040A">
        <w:t xml:space="preserve"> </w:t>
      </w:r>
      <w:r w:rsidRPr="00CC040A">
        <w:rPr>
          <w:sz w:val="22"/>
          <w:szCs w:val="22"/>
        </w:rPr>
        <w:t>Article 42 of the general conditions, for the part of the data transferred by the contracting authority to the European Commission:</w:t>
      </w:r>
    </w:p>
    <w:p w14:paraId="0005A1A4" w14:textId="110C620C" w:rsidR="00CD682B" w:rsidRPr="00CC040A" w:rsidRDefault="00CD682B" w:rsidP="00CC040A">
      <w:pPr>
        <w:numPr>
          <w:ilvl w:val="0"/>
          <w:numId w:val="28"/>
        </w:numPr>
        <w:spacing w:before="120" w:after="120"/>
        <w:ind w:left="850" w:hanging="357"/>
        <w:rPr>
          <w:sz w:val="22"/>
          <w:szCs w:val="22"/>
        </w:rPr>
      </w:pPr>
      <w:r w:rsidRPr="00CC040A">
        <w:t>the</w:t>
      </w:r>
      <w:r w:rsidRPr="00CC040A">
        <w:rPr>
          <w:sz w:val="22"/>
          <w:szCs w:val="22"/>
        </w:rPr>
        <w:t xml:space="preserve"> controller for the processing of personal data carried out within the Commission is</w:t>
      </w:r>
      <w:r w:rsidR="00CC040A">
        <w:rPr>
          <w:sz w:val="22"/>
          <w:szCs w:val="22"/>
        </w:rPr>
        <w:t xml:space="preserve"> </w:t>
      </w:r>
      <w:r w:rsidRPr="00CC040A">
        <w:rPr>
          <w:sz w:val="22"/>
          <w:szCs w:val="22"/>
        </w:rPr>
        <w:t>the head of contracts and finance unit R4 of DG Neighbourhood and Enlargement Negotiations</w:t>
      </w:r>
      <w:r w:rsidR="00CC040A" w:rsidRPr="00CC040A">
        <w:rPr>
          <w:sz w:val="22"/>
          <w:szCs w:val="22"/>
        </w:rPr>
        <w:t>.</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D682B" w:rsidP="00215F58">
      <w:pPr>
        <w:spacing w:after="360"/>
        <w:ind w:left="851"/>
        <w:rPr>
          <w:color w:val="0563C1"/>
          <w:sz w:val="22"/>
          <w:szCs w:val="22"/>
          <w:u w:val="single"/>
        </w:rPr>
      </w:pPr>
      <w:hyperlink r:id="rId13" w:anchor="Annexes-AnnexesA(Ch.2):General" w:history="1">
        <w:r w:rsidRPr="00433C9F">
          <w:rPr>
            <w:rStyle w:val="Hyperlink"/>
            <w:sz w:val="22"/>
            <w:szCs w:val="22"/>
          </w:rPr>
          <w:t>https://wikis.ec.europa.eu/display/ExactExternalWiki/Annexes#Annexes-AnnexesA(Ch.2):General</w:t>
        </w:r>
      </w:hyperlink>
    </w:p>
    <w:p w14:paraId="147D0CA5" w14:textId="231A14F8" w:rsidR="00CE2938" w:rsidRPr="00CC040A" w:rsidRDefault="00CE2938" w:rsidP="00CE2938">
      <w:pPr>
        <w:rPr>
          <w:sz w:val="22"/>
          <w:szCs w:val="22"/>
        </w:rPr>
      </w:pPr>
      <w:r w:rsidRPr="00CC040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1F2EF102" w:rsidR="00CE2938" w:rsidRPr="005C0DEE" w:rsidRDefault="00CE2938" w:rsidP="00CE2938">
      <w:pPr>
        <w:rPr>
          <w:sz w:val="22"/>
          <w:szCs w:val="22"/>
          <w:u w:val="single"/>
        </w:rPr>
      </w:pPr>
      <w:r w:rsidRPr="00CC040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C040A">
        <w:rPr>
          <w:rStyle w:val="FootnoteReference"/>
          <w:szCs w:val="16"/>
        </w:rPr>
        <w:footnoteReference w:id="1"/>
      </w:r>
      <w:r w:rsidRPr="00CC040A">
        <w:rPr>
          <w:sz w:val="22"/>
          <w:szCs w:val="22"/>
        </w:rPr>
        <w:t xml:space="preserve"> and as detailed in the specific privacy statement published at </w:t>
      </w:r>
      <w:proofErr w:type="spellStart"/>
      <w:r w:rsidRPr="00CC040A">
        <w:rPr>
          <w:sz w:val="22"/>
          <w:szCs w:val="22"/>
        </w:rPr>
        <w:t>ePRAG</w:t>
      </w:r>
      <w:proofErr w:type="spellEnd"/>
      <w:r w:rsidRPr="00CC040A">
        <w:rPr>
          <w:sz w:val="22"/>
          <w:szCs w:val="22"/>
        </w:rPr>
        <w:t>.</w:t>
      </w:r>
    </w:p>
    <w:sectPr w:rsidR="00CE2938" w:rsidRPr="005C0DEE" w:rsidSect="00215F58">
      <w:footerReference w:type="default" r:id="rId14"/>
      <w:footerReference w:type="first" r:id="rId15"/>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7AFF1" w14:textId="77777777" w:rsidR="00C70F25" w:rsidRDefault="00C70F25">
      <w:r>
        <w:separator/>
      </w:r>
    </w:p>
  </w:endnote>
  <w:endnote w:type="continuationSeparator" w:id="0">
    <w:p w14:paraId="0010A558" w14:textId="77777777" w:rsidR="00C70F25" w:rsidRDefault="00C7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0755B7A"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787E2F">
      <w:rPr>
        <w:rStyle w:val="PageNumber"/>
        <w:rFonts w:ascii="Times New Roman" w:hAnsi="Times New Roman"/>
        <w:noProof/>
        <w:sz w:val="18"/>
        <w:szCs w:val="18"/>
      </w:rPr>
      <w:t>4_2_specialconditions_en</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5C0A" w14:textId="77777777" w:rsidR="00C70F25" w:rsidRDefault="00C70F25" w:rsidP="004B7C2F">
      <w:pPr>
        <w:spacing w:before="120" w:after="0"/>
      </w:pPr>
      <w:r>
        <w:separator/>
      </w:r>
    </w:p>
  </w:footnote>
  <w:footnote w:type="continuationSeparator" w:id="0">
    <w:p w14:paraId="2D75B86B" w14:textId="77777777" w:rsidR="00C70F25" w:rsidRDefault="00C70F25">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3B5C"/>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655B4"/>
    <w:rsid w:val="00070187"/>
    <w:rsid w:val="000701F2"/>
    <w:rsid w:val="00071FDC"/>
    <w:rsid w:val="000728CB"/>
    <w:rsid w:val="00072FCD"/>
    <w:rsid w:val="000750E4"/>
    <w:rsid w:val="000751CA"/>
    <w:rsid w:val="0008054B"/>
    <w:rsid w:val="000824EE"/>
    <w:rsid w:val="0008449C"/>
    <w:rsid w:val="00086958"/>
    <w:rsid w:val="00086FFE"/>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3B76"/>
    <w:rsid w:val="00144426"/>
    <w:rsid w:val="00146A95"/>
    <w:rsid w:val="00146DBB"/>
    <w:rsid w:val="0015238E"/>
    <w:rsid w:val="001568C1"/>
    <w:rsid w:val="00161CD1"/>
    <w:rsid w:val="0016387D"/>
    <w:rsid w:val="00171F24"/>
    <w:rsid w:val="00173A14"/>
    <w:rsid w:val="00174344"/>
    <w:rsid w:val="00175049"/>
    <w:rsid w:val="001760BC"/>
    <w:rsid w:val="0018297E"/>
    <w:rsid w:val="00183CCA"/>
    <w:rsid w:val="00185D7E"/>
    <w:rsid w:val="00186098"/>
    <w:rsid w:val="00187039"/>
    <w:rsid w:val="001874DD"/>
    <w:rsid w:val="00191210"/>
    <w:rsid w:val="001930F1"/>
    <w:rsid w:val="001A1F99"/>
    <w:rsid w:val="001A58B4"/>
    <w:rsid w:val="001A5C4D"/>
    <w:rsid w:val="001A6730"/>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7C3"/>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7773D"/>
    <w:rsid w:val="00282E89"/>
    <w:rsid w:val="00290792"/>
    <w:rsid w:val="0029133D"/>
    <w:rsid w:val="002913CC"/>
    <w:rsid w:val="00291537"/>
    <w:rsid w:val="00295E15"/>
    <w:rsid w:val="002972D0"/>
    <w:rsid w:val="002A0DF0"/>
    <w:rsid w:val="002A17EA"/>
    <w:rsid w:val="002A34D3"/>
    <w:rsid w:val="002A4550"/>
    <w:rsid w:val="002A496E"/>
    <w:rsid w:val="002A62E0"/>
    <w:rsid w:val="002A7372"/>
    <w:rsid w:val="002A7DFD"/>
    <w:rsid w:val="002B0683"/>
    <w:rsid w:val="002B0C48"/>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36A2"/>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5AA"/>
    <w:rsid w:val="00361AE4"/>
    <w:rsid w:val="00361ED1"/>
    <w:rsid w:val="003701BC"/>
    <w:rsid w:val="0037119C"/>
    <w:rsid w:val="00373CEE"/>
    <w:rsid w:val="003801FF"/>
    <w:rsid w:val="00384C71"/>
    <w:rsid w:val="00392DCF"/>
    <w:rsid w:val="00394C7E"/>
    <w:rsid w:val="0039559D"/>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1FA"/>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05C3E"/>
    <w:rsid w:val="00516597"/>
    <w:rsid w:val="00516E46"/>
    <w:rsid w:val="00520A6C"/>
    <w:rsid w:val="005219CA"/>
    <w:rsid w:val="00521B12"/>
    <w:rsid w:val="00526346"/>
    <w:rsid w:val="00527116"/>
    <w:rsid w:val="0053254F"/>
    <w:rsid w:val="0053339B"/>
    <w:rsid w:val="00533BD1"/>
    <w:rsid w:val="0053526F"/>
    <w:rsid w:val="0053793A"/>
    <w:rsid w:val="00542C5C"/>
    <w:rsid w:val="00545963"/>
    <w:rsid w:val="00547AF0"/>
    <w:rsid w:val="00550829"/>
    <w:rsid w:val="00550D37"/>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1F05"/>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C27"/>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5E97"/>
    <w:rsid w:val="00626AE0"/>
    <w:rsid w:val="00626F72"/>
    <w:rsid w:val="00632701"/>
    <w:rsid w:val="0063324F"/>
    <w:rsid w:val="00636C8E"/>
    <w:rsid w:val="00640C03"/>
    <w:rsid w:val="00641D33"/>
    <w:rsid w:val="00641E20"/>
    <w:rsid w:val="00642004"/>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AF1"/>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6266"/>
    <w:rsid w:val="007375EA"/>
    <w:rsid w:val="00741306"/>
    <w:rsid w:val="00741AA1"/>
    <w:rsid w:val="00742AF5"/>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87794"/>
    <w:rsid w:val="00787E2F"/>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381D"/>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7A7"/>
    <w:rsid w:val="00930CB7"/>
    <w:rsid w:val="009328E7"/>
    <w:rsid w:val="00937BFD"/>
    <w:rsid w:val="00941403"/>
    <w:rsid w:val="0094153E"/>
    <w:rsid w:val="009416B7"/>
    <w:rsid w:val="009500E8"/>
    <w:rsid w:val="009506A0"/>
    <w:rsid w:val="00953EE9"/>
    <w:rsid w:val="0095583E"/>
    <w:rsid w:val="009642E7"/>
    <w:rsid w:val="00965C23"/>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4F2F"/>
    <w:rsid w:val="009E6C3E"/>
    <w:rsid w:val="009E7830"/>
    <w:rsid w:val="00A01755"/>
    <w:rsid w:val="00A02D95"/>
    <w:rsid w:val="00A1628E"/>
    <w:rsid w:val="00A16548"/>
    <w:rsid w:val="00A16DA4"/>
    <w:rsid w:val="00A20EF8"/>
    <w:rsid w:val="00A21A4C"/>
    <w:rsid w:val="00A246DB"/>
    <w:rsid w:val="00A269E4"/>
    <w:rsid w:val="00A26DE5"/>
    <w:rsid w:val="00A34057"/>
    <w:rsid w:val="00A34149"/>
    <w:rsid w:val="00A35342"/>
    <w:rsid w:val="00A35376"/>
    <w:rsid w:val="00A36671"/>
    <w:rsid w:val="00A4059B"/>
    <w:rsid w:val="00A41318"/>
    <w:rsid w:val="00A418D7"/>
    <w:rsid w:val="00A44781"/>
    <w:rsid w:val="00A44DBA"/>
    <w:rsid w:val="00A45F47"/>
    <w:rsid w:val="00A51690"/>
    <w:rsid w:val="00A5245C"/>
    <w:rsid w:val="00A52BB8"/>
    <w:rsid w:val="00A55104"/>
    <w:rsid w:val="00A57E03"/>
    <w:rsid w:val="00A620A0"/>
    <w:rsid w:val="00A70114"/>
    <w:rsid w:val="00A73B34"/>
    <w:rsid w:val="00A76782"/>
    <w:rsid w:val="00A770BA"/>
    <w:rsid w:val="00A777ED"/>
    <w:rsid w:val="00A80118"/>
    <w:rsid w:val="00A818D6"/>
    <w:rsid w:val="00A85F06"/>
    <w:rsid w:val="00A9070E"/>
    <w:rsid w:val="00A91FA0"/>
    <w:rsid w:val="00A95409"/>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E6260"/>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71C"/>
    <w:rsid w:val="00B90D64"/>
    <w:rsid w:val="00B93610"/>
    <w:rsid w:val="00B93DE2"/>
    <w:rsid w:val="00BA37D8"/>
    <w:rsid w:val="00BA42A5"/>
    <w:rsid w:val="00BA46EA"/>
    <w:rsid w:val="00BA4BF1"/>
    <w:rsid w:val="00BA54D3"/>
    <w:rsid w:val="00BA56FF"/>
    <w:rsid w:val="00BB1391"/>
    <w:rsid w:val="00BC0138"/>
    <w:rsid w:val="00BC13AC"/>
    <w:rsid w:val="00BC45AB"/>
    <w:rsid w:val="00BC770C"/>
    <w:rsid w:val="00BD19DE"/>
    <w:rsid w:val="00BD49B1"/>
    <w:rsid w:val="00BD6DF6"/>
    <w:rsid w:val="00BD7993"/>
    <w:rsid w:val="00BE0386"/>
    <w:rsid w:val="00BE1926"/>
    <w:rsid w:val="00BE1FD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0F25"/>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40A"/>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E3A"/>
    <w:rsid w:val="00D70A35"/>
    <w:rsid w:val="00D717F4"/>
    <w:rsid w:val="00D72E94"/>
    <w:rsid w:val="00D7349B"/>
    <w:rsid w:val="00D737B0"/>
    <w:rsid w:val="00D75B02"/>
    <w:rsid w:val="00D80DAF"/>
    <w:rsid w:val="00D842B9"/>
    <w:rsid w:val="00D852A2"/>
    <w:rsid w:val="00D93F55"/>
    <w:rsid w:val="00DA29C7"/>
    <w:rsid w:val="00DA2F7C"/>
    <w:rsid w:val="00DA44ED"/>
    <w:rsid w:val="00DA4610"/>
    <w:rsid w:val="00DB1ED8"/>
    <w:rsid w:val="00DB2B3B"/>
    <w:rsid w:val="00DB3187"/>
    <w:rsid w:val="00DB4BD9"/>
    <w:rsid w:val="00DB5EA7"/>
    <w:rsid w:val="00DC0618"/>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398F"/>
    <w:rsid w:val="00EC44AB"/>
    <w:rsid w:val="00EC71E0"/>
    <w:rsid w:val="00ED0F93"/>
    <w:rsid w:val="00ED241D"/>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47FA2"/>
    <w:rsid w:val="00F50685"/>
    <w:rsid w:val="00F50FE4"/>
    <w:rsid w:val="00F521BE"/>
    <w:rsid w:val="00F579CE"/>
    <w:rsid w:val="00F6276B"/>
    <w:rsid w:val="00F6376F"/>
    <w:rsid w:val="00F654DA"/>
    <w:rsid w:val="00F65C56"/>
    <w:rsid w:val="00F66030"/>
    <w:rsid w:val="00F6781F"/>
    <w:rsid w:val="00F74459"/>
    <w:rsid w:val="00F74592"/>
    <w:rsid w:val="00F7556A"/>
    <w:rsid w:val="00F8178E"/>
    <w:rsid w:val="00F85EAD"/>
    <w:rsid w:val="00F866D0"/>
    <w:rsid w:val="00F90F24"/>
    <w:rsid w:val="00F92740"/>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D6B"/>
    <w:rsid w:val="00FD3EF1"/>
    <w:rsid w:val="00FD75C5"/>
    <w:rsid w:val="00FD7744"/>
    <w:rsid w:val="00FE3698"/>
    <w:rsid w:val="00FE3F4D"/>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national-partnerships.ec.europa.eu/knowledge-hub/communicating-and-raising-eu-visibility-guidance-external-actions_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naumovski@respaweb.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DCDA4-4362-4A39-B411-C562281A446D}">
  <ds:schemaRefs>
    <ds:schemaRef ds:uri="http://schemas.microsoft.com/office/2006/metadata/properties"/>
    <ds:schemaRef ds:uri="http://schemas.microsoft.com/office/infopath/2007/PartnerControls"/>
    <ds:schemaRef ds:uri="ef2b964b-952b-4128-abd4-79cba78b9a47"/>
    <ds:schemaRef ds:uri="2a916aee-c23a-4fb4-a97e-cfc03ad4c9ff"/>
  </ds:schemaRefs>
</ds:datastoreItem>
</file>

<file path=customXml/itemProps2.xml><?xml version="1.0" encoding="utf-8"?>
<ds:datastoreItem xmlns:ds="http://schemas.openxmlformats.org/officeDocument/2006/customXml" ds:itemID="{B1C50382-F3C2-4662-9E58-89D4CE3539FB}">
  <ds:schemaRefs>
    <ds:schemaRef ds:uri="http://schemas.microsoft.com/sharepoint/v3/contenttype/forms"/>
  </ds:schemaRefs>
</ds:datastoreItem>
</file>

<file path=customXml/itemProps3.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4.xml><?xml version="1.0" encoding="utf-8"?>
<ds:datastoreItem xmlns:ds="http://schemas.openxmlformats.org/officeDocument/2006/customXml" ds:itemID="{3640CE2A-5371-436B-9199-3340547B2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b964b-952b-4128-abd4-79cba78b9a47"/>
    <ds:schemaRef ds:uri="2a916aee-c23a-4fb4-a97e-cfc03ad4c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Template>
  <TotalTime>89</TotalTime>
  <Pages>3</Pages>
  <Words>1059</Words>
  <Characters>5963</Characters>
  <Application>Microsoft Office Word</Application>
  <DocSecurity>0</DocSecurity>
  <Lines>114</Lines>
  <Paragraphs>67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Amar Hrvat</cp:lastModifiedBy>
  <cp:revision>51</cp:revision>
  <cp:lastPrinted>2014-03-20T14:50:00Z</cp:lastPrinted>
  <dcterms:created xsi:type="dcterms:W3CDTF">2025-11-11T14:52:00Z</dcterms:created>
  <dcterms:modified xsi:type="dcterms:W3CDTF">2026-07-31T12:55:00Z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GrammarlyDocumentId">
    <vt:lpwstr>cd3dff37-279a-4c26-85b6-b526d672ee6d</vt:lpwstr>
  </property>
  <property fmtid="{D5CDD505-2E9C-101B-9397-08002B2CF9AE}" pid="17" name="ContentTypeId">
    <vt:lpwstr>0x01010010826AAD7180924AB48E66CCE6AF0912</vt:lpwstr>
  </property>
  <property fmtid="{D5CDD505-2E9C-101B-9397-08002B2CF9AE}" pid="18" name="MediaServiceImageTags">
    <vt:lpwstr/>
  </property>
</Properties>
</file>